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D1D8040" w:rsidR="00851715" w:rsidRDefault="00FF44D9" w:rsidP="00FF44D9">
      <w:pPr>
        <w:spacing w:after="0"/>
      </w:pPr>
      <w:r w:rsidRPr="00C970C2">
        <w:t xml:space="preserve">ARI </w:t>
      </w:r>
      <w:r>
        <w:fldChar w:fldCharType="begin"/>
      </w:r>
      <w:r w:rsidR="00452D63">
        <w:instrText xml:space="preserve"> ADDIN ZOTERO_ITEM CSL_CITATION {"citationID":"6oLPlPxG","properties":{"formattedCitation":"(1\\uc0\\u8211{}3)","plainCitation":"(1–3)","noteIndex":0},"citationItems":[{"id":"AvxEtfLJ/zIo4u2E1","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Index","volume":"9","author":[{"family":"Steinley","given":"Douglas"}],"issued":{"date-parts":[["2004"]]}}},{"id":"AvxEtfLJ/WxWjVqDB","uris":["http://zotero.org/users/8619560/items/QW8LTAQU"],"itemData":{"id":63,"type":"article-journal","abstract":"The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(1–3)</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452D63">
        <w:instrText xml:space="preserve"> ADDIN ZOTERO_ITEM CSL_CITATION {"citationID":"VSpnFwn5","properties":{"formattedCitation":"(4)","plainCitation":"(4)","noteIndex":0},"citationItems":[{"id":119,"uris":["http://zotero.org/users/8619560/items/JI8UN4SJ"],"itemData":{"id":119,"type":"article-journal","abstract":"This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452D63" w:rsidRPr="00452D63">
        <w:t>(4)</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1B512491"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452D63">
        <w:instrText xml:space="preserve"> ADDIN ZOTERO_ITEM CSL_CITATION {"citationID":"czSEPJip","properties":{"formattedCitation":"(2)","plainCitation":"(2)","noteIndex":0},"citationItems":[{"id":"AvxEtfLJ/WxWjVqDB","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452D63" w:rsidRPr="00452D63">
        <w:t>(2)</w:t>
      </w:r>
      <w:r w:rsidR="00FF44D9">
        <w:fldChar w:fldCharType="end"/>
      </w:r>
      <w:r w:rsidR="00FF44D9">
        <w:t xml:space="preserve">. </w:t>
      </w:r>
    </w:p>
    <w:p w14:paraId="52F29452" w14:textId="77777777" w:rsidR="00FF44D9" w:rsidRDefault="00FF44D9" w:rsidP="00FF44D9">
      <w:pPr>
        <w:spacing w:after="0"/>
      </w:pPr>
    </w:p>
    <w:p w14:paraId="3F30ED19" w14:textId="0942FD46" w:rsidR="00FF44D9" w:rsidRPr="00C970C2" w:rsidRDefault="00FF44D9" w:rsidP="00FF44D9">
      <w:pPr>
        <w:spacing w:after="0"/>
      </w:pPr>
      <w:r w:rsidRPr="00C970C2">
        <w:t xml:space="preserve">AMI </w:t>
      </w:r>
      <w:r>
        <w:fldChar w:fldCharType="begin"/>
      </w:r>
      <w:r w:rsidR="00452D63">
        <w:instrText xml:space="preserve"> ADDIN ZOTERO_ITEM CSL_CITATION {"citationID":"LPRcpaFY","properties":{"formattedCitation":"(3,5)","plainCitation":"(3,5)","noteIndex":0},"citationItems":[{"id":122,"uris":["http://zotero.org/users/8619560/items/R6T4XRB5"],"itemData":{"id":122,"type":"article-journal","abstract":"This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(3,5)</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452D63">
        <w:instrText xml:space="preserve"> ADDIN ZOTERO_ITEM CSL_CITATION {"citationID":"kM5oDL3L","properties":{"formattedCitation":"(3)","plainCitation":"(3)","noteIndex":0},"citationItems":[{"id":"AvxEtfLJ/ol8q5yBe","uris":["http://zotero.org/users/8619560/items/35PE5N2Z"],"itemData":{"id":62,"type":"article-journal","abstract":"Information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w:t>
      </w:r>
      <w:r>
        <w:fldChar w:fldCharType="end"/>
      </w:r>
      <w:r>
        <w:t xml:space="preserve"> </w:t>
      </w:r>
      <w:r>
        <w:fldChar w:fldCharType="begin"/>
      </w:r>
      <w:r w:rsidR="00452D63">
        <w:instrText xml:space="preserve"> ADDIN ZOTERO_ITEM CSL_CITATION {"citationID":"FNPILbXm","properties":{"formattedCitation":"(6)","plainCitation":"(6)","noteIndex":0},"citationItems":[{"id":232,"uris":["http://zotero.org/users/8619560/items/JP3SHPI5"],"itemData":{"id":232,"type":"book","abstract":"A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452D63" w:rsidRPr="00452D63">
        <w:t>(6)</w:t>
      </w:r>
      <w:r>
        <w:fldChar w:fldCharType="end"/>
      </w:r>
      <w:r>
        <w:t xml:space="preserve"> </w:t>
      </w:r>
      <w:r>
        <w:fldChar w:fldCharType="begin"/>
      </w:r>
      <w:r w:rsidR="00452D63">
        <w:instrText xml:space="preserve"> ADDIN ZOTERO_ITEM CSL_CITATION {"citationID":"XQoK4onf","properties":{"formattedCitation":"(7)","plainCitation":"(7)","noteIndex":0},"citationItems":[{"id":233,"uris":["http://zotero.org/users/8619560/items/YMSP5A45"],"itemData":{"id":233,"type":"book","abstract":"Information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452D63" w:rsidRPr="00452D63">
        <w:t>(7)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3F99E9" w:rsidR="00C6230B" w:rsidRDefault="00C6230B" w:rsidP="00C6230B">
      <w:pPr>
        <w:spacing w:line="240" w:lineRule="auto"/>
      </w:pPr>
      <w:r>
        <w:t xml:space="preserve">Purity </w:t>
      </w:r>
      <w:r>
        <w:fldChar w:fldCharType="begin"/>
      </w:r>
      <w:r w:rsidR="00452D63">
        <w:instrText xml:space="preserve"> ADDIN ZOTERO_ITEM CSL_CITATION {"citationID":"B4gSq6oI","properties":{"formattedCitation":"(8,9)","plainCitation":"(8,9)","noteIndex":0},"citationItems":[{"id":212,"uris":["http://zotero.org/users/8619560/items/DQNZPJ8V"],"itemData":{"id":212,"type":"book","edition":"Illustrated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(8,9)</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655E14C0" w:rsidR="00FF44D9" w:rsidRDefault="00FF44D9" w:rsidP="00FF44D9">
      <w:pPr>
        <w:spacing w:after="0"/>
      </w:pPr>
      <w:r w:rsidRPr="00C970C2">
        <w:t xml:space="preserve">CHS </w:t>
      </w:r>
      <w:r>
        <w:fldChar w:fldCharType="begin"/>
      </w:r>
      <w:r w:rsidR="00452D63">
        <w:instrText xml:space="preserve"> ADDIN ZOTERO_ITEM CSL_CITATION {"citationID":"lMOn2c2J","properties":{"formattedCitation":"(9,10)","plainCitation":"(9,10)","noteIndex":0},"citationItems":[{"id":"AvxEtfLJ/ase2JvnE","uris":["http://zotero.org/users/8619560/items/WX4L3CE9"],"itemData":{"id":55,"type":"paper-conference","abstract":"We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(9,10)</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665961E7" w:rsidR="00AA7488" w:rsidRDefault="00FF44D9" w:rsidP="00FF44D9">
      <w:pPr>
        <w:spacing w:after="0"/>
      </w:pPr>
      <w:r w:rsidRPr="00C970C2">
        <w:t xml:space="preserve">SS </w:t>
      </w:r>
      <w:r>
        <w:fldChar w:fldCharType="begin"/>
      </w:r>
      <w:r w:rsidR="00452D63">
        <w:instrText xml:space="preserve"> ADDIN ZOTERO_ITEM CSL_CITATION {"citationID":"VuRGLp8s","properties":{"formattedCitation":"(10,11)","plainCitation":"(10,11)","noteIndex":0},"citationItems":[{"id":110,"uris":["http://zotero.org/users/8619560/items/Z2YN978U"],"itemData":{"id":110,"type":"article-journal","abstract":"A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452D63" w:rsidRPr="00452D63">
        <w:t>(10,11)</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2841C6"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5pt;height:362.5pt;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w:t>
      </w:r>
      <w:r w:rsidR="00CA5ECB">
        <w:lastRenderedPageBreak/>
        <w:t>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43E08D9E"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452D63">
        <w:instrText xml:space="preserve"> ADDIN ZOTERO_ITEM CSL_CITATION {"citationID":"OLes9rht","properties":{"formattedCitation":"(12)","plainCitation":"(12)","noteIndex":0},"citationItems":[{"id":239,"uris":["http://zotero.org/users/8619560/items/DU8Z3RC9"],"itemData":{"id":239,"type":"article-journal","abstract":"Three-dimensional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452D63" w:rsidRPr="00452D63">
        <w:t>(12)</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lastRenderedPageBreak/>
        <w:t>Real d</w:t>
      </w:r>
      <w:r w:rsidRPr="2452C7FA">
        <w:rPr>
          <w:rStyle w:val="Heading2Char"/>
        </w:rPr>
        <w:t>ata</w:t>
      </w:r>
      <w:r>
        <w:t xml:space="preserve"> </w:t>
      </w:r>
    </w:p>
    <w:p w14:paraId="7BB8C3F4" w14:textId="191612DC" w:rsidR="00AA3315" w:rsidRDefault="00AA3315" w:rsidP="00AA3315">
      <w:pPr>
        <w:tabs>
          <w:tab w:val="left" w:pos="216"/>
        </w:tabs>
        <w:spacing w:after="0"/>
      </w:pPr>
      <w:r>
        <w:t xml:space="preserve">The spe‑1 dataset </w:t>
      </w:r>
      <w:r w:rsidR="00452D63">
        <w:fldChar w:fldCharType="begin"/>
      </w:r>
      <w:r w:rsidR="00452D63">
        <w:instrText xml:space="preserve"> ADDIN ZOTERO_ITEM CSL_CITATION {"citationID":"UVcOluvK","properties":{"formattedCitation":"(13,14)","plainCitation":"(13,14)","noteIndex":0},"citationItems":[{"id":1423,"uris":["http://zotero.org/users/8619560/items/2DX7C9DT"],"itemData":{"id":1423,"type":"article","abstract":"We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R."}],"accessed":{"date-parts":[["2025",5,19]]},"issued":{"date-parts":[["2020",1,9]]}}},{"id":1427,"uris":["http://zotero.org/users/8619560/items/IEQHIEDX"],"itemData":{"id":1427,"type":"dataset","DOI":"10.6080/K0J67F4T","language":"en","license":"©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452D63" w:rsidRPr="00452D63">
        <w:t>(13,14)</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w:t>
      </w:r>
      <w:r>
        <w:lastRenderedPageBreak/>
        <w:t xml:space="preserve">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19ED9AEE" w14:textId="74341022" w:rsidR="00757EFE"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3CB90420" w14:textId="77777777" w:rsidR="00403CF2" w:rsidRDefault="00403CF2" w:rsidP="00757EFE">
      <w:pPr>
        <w:rPr>
          <w:rFonts w:eastAsiaTheme="majorEastAsia"/>
        </w:rPr>
      </w:pPr>
    </w:p>
    <w:p w14:paraId="1FB1CA8B" w14:textId="4E445A18" w:rsidR="00C00E8E" w:rsidRDefault="00C00E8E" w:rsidP="00757EFE">
      <w:pPr>
        <w:rPr>
          <w:rFonts w:eastAsiaTheme="majorEastAsia"/>
        </w:rPr>
      </w:pPr>
      <w:r>
        <w:rPr>
          <w:rFonts w:eastAsiaTheme="majorEastAsia"/>
        </w:rPr>
        <w:t>UMAP, PHATE and TriMap continue to obtain the best results on all metrics outperforming all other methods.</w:t>
      </w:r>
    </w:p>
    <w:p w14:paraId="24591167" w14:textId="77777777" w:rsidR="00C00E8E" w:rsidRDefault="00C00E8E" w:rsidP="00757EFE">
      <w:pPr>
        <w:rPr>
          <w:rFonts w:eastAsiaTheme="majorEastAsia"/>
        </w:rPr>
      </w:pPr>
    </w:p>
    <w:p w14:paraId="233ED9B2" w14:textId="31C2016C" w:rsidR="00C00E8E" w:rsidRDefault="00C00E8E" w:rsidP="00757EFE">
      <w:pPr>
        <w:rPr>
          <w:rFonts w:eastAsiaTheme="majorEastAsia"/>
        </w:rPr>
      </w:pPr>
      <w:r>
        <w:rPr>
          <w:rFonts w:eastAsiaTheme="majorEastAsia"/>
        </w:rPr>
        <w:t>Table X – c28.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02E9E9FA"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36EDFC24" w:rsidR="005C72D8" w:rsidRDefault="005C72D8" w:rsidP="00757EFE">
      <w:pPr>
        <w:rPr>
          <w:rFonts w:eastAsiaTheme="majorEastAsia"/>
        </w:rPr>
      </w:pPr>
      <w:r>
        <w:rPr>
          <w:rFonts w:eastAsiaTheme="majorEastAsia"/>
        </w:rPr>
        <w:t>Table X – c37.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77777777" w:rsidR="00004355" w:rsidRDefault="00004355" w:rsidP="00757EFE">
      <w:pPr>
        <w:rPr>
          <w:rFonts w:eastAsiaTheme="majorEastAsia"/>
        </w:rPr>
      </w:pPr>
    </w:p>
    <w:p w14:paraId="53F50296" w14:textId="77777777" w:rsidR="00403CF2" w:rsidRPr="00757EFE" w:rsidRDefault="00403CF2" w:rsidP="00757EFE">
      <w:pPr>
        <w:rPr>
          <w:rFonts w:eastAsiaTheme="majorEastAsia"/>
        </w:rPr>
      </w:pPr>
    </w:p>
    <w:p w14:paraId="4F7325E7" w14:textId="77777777" w:rsidR="002C025B" w:rsidRPr="00C71B32" w:rsidRDefault="002C025B" w:rsidP="00C71B32"/>
    <w:p w14:paraId="18985FFA" w14:textId="1CF30499" w:rsidR="00FF30DF" w:rsidRDefault="000A1725" w:rsidP="00FF30DF">
      <w:pPr>
        <w:pStyle w:val="Heading1"/>
      </w:pPr>
      <w:r>
        <w:t>Conclusions</w:t>
      </w:r>
    </w:p>
    <w:p w14:paraId="4BE70814" w14:textId="7A730460" w:rsidR="2FE44980" w:rsidRDefault="2FE44980">
      <w:r>
        <w:t xml:space="preserve">Our extensive analyses made on a diverse array of feature extraction algorithms on a large number (95) of datasets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and the statistical validation.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w:t>
      </w:r>
      <w:r>
        <w:lastRenderedPageBreak/>
        <w:t xml:space="preserve">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t>Bibliography</w:t>
      </w:r>
    </w:p>
    <w:p w14:paraId="1A9F43C6" w14:textId="77777777" w:rsidR="00452D63" w:rsidRDefault="000F5AF6" w:rsidP="00452D63">
      <w:pPr>
        <w:pStyle w:val="Bibliography"/>
      </w:pPr>
      <w:r>
        <w:fldChar w:fldCharType="begin"/>
      </w:r>
      <w:r w:rsidR="00E94CE1">
        <w:instrText xml:space="preserve"> ADDIN ZOTERO_BIBL {"uncited":[],"omitted":[],"custom":[]} CSL_BIBLIOGRAPHY </w:instrText>
      </w:r>
      <w:r>
        <w:fldChar w:fldCharType="separate"/>
      </w:r>
      <w:r w:rsidR="00452D63">
        <w:t>1.</w:t>
      </w:r>
      <w:r w:rsidR="00452D63">
        <w:tab/>
        <w:t xml:space="preserve">Steinley D. Properties of the Hubert-Arable Adjusted Rand Index. Psychol Methods. 2004;9(3):386–96. </w:t>
      </w:r>
    </w:p>
    <w:p w14:paraId="6AF7CCBB" w14:textId="77777777" w:rsidR="00452D63" w:rsidRDefault="00452D63" w:rsidP="00452D63">
      <w:pPr>
        <w:pStyle w:val="Bibliography"/>
      </w:pPr>
      <w:r>
        <w:t>2.</w:t>
      </w:r>
      <w:r>
        <w:tab/>
        <w:t xml:space="preserve">Hubert L, Arabie P. Comparing partitions. J Classif. 1985 Dec 1;2(1):193–218. </w:t>
      </w:r>
    </w:p>
    <w:p w14:paraId="3F761EEA" w14:textId="77777777" w:rsidR="00452D63" w:rsidRDefault="00452D63" w:rsidP="00452D63">
      <w:pPr>
        <w:pStyle w:val="Bibliography"/>
      </w:pPr>
      <w:r>
        <w:t>3.</w:t>
      </w:r>
      <w:r>
        <w:tab/>
        <w:t xml:space="preserve">Vinh NX, Epps J, Bailey J. Information Theoretic Measures for Clusterings Comparison: Variants, Properties, Normalization and Correction for Chance. :18. </w:t>
      </w:r>
    </w:p>
    <w:p w14:paraId="318CCFF3" w14:textId="77777777" w:rsidR="00452D63" w:rsidRDefault="00452D63" w:rsidP="00452D63">
      <w:pPr>
        <w:pStyle w:val="Bibliography"/>
      </w:pPr>
      <w:r>
        <w:t>4.</w:t>
      </w:r>
      <w:r>
        <w:tab/>
        <w:t xml:space="preserve">Fowlkes EB, Mallows CL. A Method for Comparing Two Hierarchical Clusterings. J Am Stat Assoc. 1983;78(383):553–69. </w:t>
      </w:r>
    </w:p>
    <w:p w14:paraId="0212680F" w14:textId="77777777" w:rsidR="00452D63" w:rsidRDefault="00452D63" w:rsidP="00452D63">
      <w:pPr>
        <w:pStyle w:val="Bibliography"/>
      </w:pPr>
      <w:r>
        <w:t>5.</w:t>
      </w:r>
      <w:r>
        <w:tab/>
        <w:t xml:space="preserve">Strehl A, Ghosh J. Cluster Ensembles --- A Knowledge Reuse Framework for Combining Multiple Partitions. J Mach Learn Res. 2002;3(Dec):583–617. </w:t>
      </w:r>
    </w:p>
    <w:p w14:paraId="172EC591" w14:textId="77777777" w:rsidR="00452D63" w:rsidRDefault="00452D63" w:rsidP="00452D63">
      <w:pPr>
        <w:pStyle w:val="Bibliography"/>
      </w:pPr>
      <w:r>
        <w:t>6.</w:t>
      </w:r>
      <w:r>
        <w:tab/>
        <w:t xml:space="preserve">Lazarenko D, Bonald T. Pairwise Adjusted Mutual Information. 2021. </w:t>
      </w:r>
    </w:p>
    <w:p w14:paraId="785E1568" w14:textId="77777777" w:rsidR="00452D63" w:rsidRDefault="00452D63" w:rsidP="00452D63">
      <w:pPr>
        <w:pStyle w:val="Bibliography"/>
      </w:pPr>
      <w:r>
        <w:t>7.</w:t>
      </w:r>
      <w:r>
        <w:tab/>
        <w:t xml:space="preserve">Vinh N, Epps J, Bailey J. Information theoretic measures for clusterings comparison: Is a correction for chance necessary? ICML. 2009. 135 p. </w:t>
      </w:r>
    </w:p>
    <w:p w14:paraId="4C681D6F" w14:textId="77777777" w:rsidR="00452D63" w:rsidRDefault="00452D63" w:rsidP="00452D63">
      <w:pPr>
        <w:pStyle w:val="Bibliography"/>
      </w:pPr>
      <w:r>
        <w:t>8.</w:t>
      </w:r>
      <w:r>
        <w:tab/>
        <w:t xml:space="preserve">Manning CD, Raghavan P, Schütze H. Introduction to Information Retrieval. Illustrated edition. New York: Cambridge University Press; 2008. 506 p. </w:t>
      </w:r>
    </w:p>
    <w:p w14:paraId="513DFF78" w14:textId="77777777" w:rsidR="00452D63" w:rsidRDefault="00452D63" w:rsidP="00452D63">
      <w:pPr>
        <w:pStyle w:val="Bibliography"/>
      </w:pPr>
      <w:r>
        <w:t>9.</w:t>
      </w:r>
      <w:r>
        <w:tab/>
        <w:t xml:space="preserve">Rendón E, Abundez I, Arizmendi A, Quiroz EM. Internal versus External cluster validation indexes. 2011;5(1):8. </w:t>
      </w:r>
    </w:p>
    <w:p w14:paraId="527E77C2" w14:textId="77777777" w:rsidR="00452D63" w:rsidRDefault="00452D63" w:rsidP="00452D63">
      <w:pPr>
        <w:pStyle w:val="Bibliography"/>
      </w:pPr>
      <w:r>
        <w:t>10.</w:t>
      </w:r>
      <w:r>
        <w:tab/>
        <w:t xml:space="preserve">Rosenberg A, Hirschberg J. V-Measure: A Conditional Entropy-Based External Cluster Evaluation Measure. In 2007. p. 410–20. </w:t>
      </w:r>
    </w:p>
    <w:p w14:paraId="58C52D29" w14:textId="77777777" w:rsidR="00452D63" w:rsidRDefault="00452D63" w:rsidP="00452D63">
      <w:pPr>
        <w:pStyle w:val="Bibliography"/>
      </w:pPr>
      <w:r>
        <w:lastRenderedPageBreak/>
        <w:t>11.</w:t>
      </w:r>
      <w:r>
        <w:tab/>
        <w:t xml:space="preserve">Rousseeuw PJ. Silhouettes: A graphical aid to the interpretation and validation of cluster analysis. J Comput Appl Math. 1987 Nov 1;20:53–65. </w:t>
      </w:r>
    </w:p>
    <w:p w14:paraId="1F625603" w14:textId="77777777" w:rsidR="00452D63" w:rsidRDefault="00452D63" w:rsidP="00452D63">
      <w:pPr>
        <w:pStyle w:val="Bibliography"/>
      </w:pPr>
      <w:r>
        <w:t>12.</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A8A7BF2" w14:textId="77777777" w:rsidR="00452D63" w:rsidRDefault="00452D63" w:rsidP="00452D63">
      <w:pPr>
        <w:pStyle w:val="Bibliography"/>
      </w:pPr>
      <w:r>
        <w:t>13.</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4DC1B7FF" w14:textId="77777777" w:rsidR="00452D63" w:rsidRDefault="00452D63" w:rsidP="00452D63">
      <w:pPr>
        <w:pStyle w:val="Bibliography"/>
      </w:pPr>
      <w:r>
        <w:t>14.</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006D3B35"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98995485">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1C6"/>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1199"/>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F164E"/>
    <w:rsid w:val="005F3CD3"/>
    <w:rsid w:val="005F4067"/>
    <w:rsid w:val="005F6102"/>
    <w:rsid w:val="0060420B"/>
    <w:rsid w:val="0060696A"/>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57EFE"/>
    <w:rsid w:val="007608C6"/>
    <w:rsid w:val="00760D60"/>
    <w:rsid w:val="00773DA9"/>
    <w:rsid w:val="00774985"/>
    <w:rsid w:val="00791B55"/>
    <w:rsid w:val="007928DC"/>
    <w:rsid w:val="00795CBB"/>
    <w:rsid w:val="007A0EA2"/>
    <w:rsid w:val="007A3EF8"/>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3E42"/>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0E8E"/>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31</Pages>
  <Words>13993</Words>
  <Characters>79761</Characters>
  <Application>Microsoft Office Word</Application>
  <DocSecurity>0</DocSecurity>
  <Lines>664</Lines>
  <Paragraphs>187</Paragraphs>
  <ScaleCrop>false</ScaleCrop>
  <Company/>
  <LinksUpToDate>false</LinksUpToDate>
  <CharactersWithSpaces>93567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1661</cp:revision>
  <dcterms:created xsi:type="dcterms:W3CDTF">2025-01-20T19:30:00Z</dcterms:created>
  <dcterms:modified xsi:type="dcterms:W3CDTF">2025-05-19T16:56:00Z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id="AvxEtfLJ"/&gt;&lt;style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